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D0" w:rsidRPr="006B6FD0" w:rsidRDefault="006B6FD0" w:rsidP="006B6FD0">
      <w:pPr>
        <w:jc w:val="center"/>
        <w:rPr>
          <w:rFonts w:eastAsia="TimesNewRoman,Bold"/>
          <w:b/>
          <w:sz w:val="28"/>
          <w:szCs w:val="28"/>
          <w:lang w:val="ru-RU"/>
        </w:rPr>
      </w:pPr>
      <w:r w:rsidRPr="006B6FD0">
        <w:rPr>
          <w:b/>
          <w:bCs/>
          <w:sz w:val="28"/>
          <w:szCs w:val="28"/>
          <w:lang w:val="ru-RU"/>
        </w:rPr>
        <w:t>Разработка марсианского грунта-аналога по химическим и минералогическим свойствам для геохимических и астробиологических целей и для тестирования научной аппаратуры</w:t>
      </w:r>
      <w:r w:rsidRPr="006B6FD0" w:rsidDel="005433BD">
        <w:rPr>
          <w:rFonts w:eastAsia="TimesNewRoman,Bold"/>
          <w:b/>
          <w:sz w:val="28"/>
          <w:szCs w:val="28"/>
          <w:lang w:val="ru-RU"/>
        </w:rPr>
        <w:t xml:space="preserve"> </w:t>
      </w:r>
    </w:p>
    <w:p w:rsidR="006B6FD0" w:rsidRDefault="006B6FD0" w:rsidP="006B6FD0">
      <w:pPr>
        <w:jc w:val="center"/>
        <w:rPr>
          <w:rFonts w:eastAsia="TimesNewRoman,Bold"/>
          <w:sz w:val="24"/>
          <w:szCs w:val="22"/>
          <w:vertAlign w:val="superscript"/>
          <w:lang w:val="ru-RU"/>
        </w:rPr>
      </w:pPr>
      <w:r>
        <w:rPr>
          <w:rFonts w:eastAsia="TimesNewRoman,Bold"/>
          <w:i/>
          <w:sz w:val="24"/>
          <w:szCs w:val="22"/>
          <w:lang w:val="ru-RU"/>
        </w:rPr>
        <w:t>Д.Д. Миронов</w:t>
      </w:r>
      <w:r w:rsidRPr="00FD6704">
        <w:rPr>
          <w:rFonts w:eastAsia="TimesNewRoman,Bold"/>
          <w:sz w:val="24"/>
          <w:szCs w:val="22"/>
          <w:vertAlign w:val="superscript"/>
          <w:lang w:val="ru-RU"/>
        </w:rPr>
        <w:t>1</w:t>
      </w:r>
      <w:r>
        <w:rPr>
          <w:rFonts w:eastAsia="TimesNewRoman,Bold"/>
          <w:sz w:val="24"/>
          <w:szCs w:val="22"/>
          <w:vertAlign w:val="superscript"/>
          <w:lang w:val="ru-RU"/>
        </w:rPr>
        <w:t>,2</w:t>
      </w:r>
    </w:p>
    <w:p w:rsidR="006B6FD0" w:rsidRPr="00D21C1C" w:rsidRDefault="006B6FD0" w:rsidP="006B6FD0">
      <w:pPr>
        <w:jc w:val="center"/>
        <w:rPr>
          <w:rFonts w:eastAsia="TimesNewRoman,Bold"/>
          <w:i/>
          <w:sz w:val="20"/>
          <w:szCs w:val="22"/>
          <w:lang w:val="ru-RU"/>
        </w:rPr>
      </w:pPr>
    </w:p>
    <w:p w:rsidR="006B6FD0" w:rsidRPr="00C22ED1" w:rsidRDefault="006B6FD0" w:rsidP="006B6FD0">
      <w:pPr>
        <w:ind w:firstLine="0"/>
        <w:rPr>
          <w:sz w:val="20"/>
          <w:szCs w:val="22"/>
          <w:lang w:val="ru-RU" w:eastAsia="ru-RU"/>
        </w:rPr>
      </w:pPr>
      <w:bookmarkStart w:id="0" w:name="OLE_LINK4"/>
      <w:r w:rsidRPr="00C22ED1">
        <w:rPr>
          <w:sz w:val="20"/>
          <w:szCs w:val="22"/>
          <w:lang w:val="ru-RU" w:eastAsia="ru-RU"/>
        </w:rPr>
        <w:t xml:space="preserve">1. </w:t>
      </w:r>
      <w:r>
        <w:rPr>
          <w:sz w:val="20"/>
          <w:szCs w:val="22"/>
          <w:lang w:val="ru-RU" w:eastAsia="ru-RU"/>
        </w:rPr>
        <w:t>Институт геохимии и аналитической химии</w:t>
      </w:r>
      <w:r w:rsidRPr="00C22ED1">
        <w:rPr>
          <w:sz w:val="20"/>
          <w:szCs w:val="22"/>
          <w:lang w:val="ru-RU" w:eastAsia="ru-RU"/>
        </w:rPr>
        <w:t xml:space="preserve"> Р</w:t>
      </w:r>
      <w:r>
        <w:rPr>
          <w:sz w:val="20"/>
          <w:szCs w:val="22"/>
          <w:lang w:val="ru-RU" w:eastAsia="ru-RU"/>
        </w:rPr>
        <w:t>АН (ГЕОХИ</w:t>
      </w:r>
      <w:r w:rsidRPr="00C22ED1">
        <w:rPr>
          <w:sz w:val="20"/>
          <w:szCs w:val="22"/>
          <w:lang w:val="ru-RU" w:eastAsia="ru-RU"/>
        </w:rPr>
        <w:t xml:space="preserve"> РАН), Москва, Россия</w:t>
      </w:r>
    </w:p>
    <w:p w:rsidR="006B6FD0" w:rsidRPr="00D21C1C" w:rsidRDefault="006B6FD0" w:rsidP="006B6FD0">
      <w:pPr>
        <w:ind w:firstLine="0"/>
        <w:rPr>
          <w:sz w:val="20"/>
          <w:szCs w:val="22"/>
          <w:lang w:val="ru-RU" w:eastAsia="ru-RU"/>
        </w:rPr>
      </w:pPr>
      <w:r w:rsidRPr="00C22ED1">
        <w:rPr>
          <w:sz w:val="20"/>
          <w:szCs w:val="22"/>
          <w:lang w:val="ru-RU" w:eastAsia="ru-RU"/>
        </w:rPr>
        <w:t xml:space="preserve">2. </w:t>
      </w:r>
      <w:bookmarkEnd w:id="0"/>
      <w:r>
        <w:rPr>
          <w:sz w:val="20"/>
          <w:szCs w:val="22"/>
          <w:lang w:val="ru-RU" w:eastAsia="ru-RU"/>
        </w:rPr>
        <w:t>Институт экологии РУДН</w:t>
      </w:r>
      <w:r w:rsidRPr="00C22ED1">
        <w:rPr>
          <w:sz w:val="20"/>
          <w:szCs w:val="22"/>
          <w:lang w:val="ru-RU" w:eastAsia="ru-RU"/>
        </w:rPr>
        <w:t xml:space="preserve"> (</w:t>
      </w:r>
      <w:r>
        <w:rPr>
          <w:sz w:val="20"/>
          <w:szCs w:val="22"/>
          <w:lang w:val="ru-RU" w:eastAsia="ru-RU"/>
        </w:rPr>
        <w:t>ИЭ РУДН</w:t>
      </w:r>
      <w:r w:rsidRPr="00C22ED1">
        <w:rPr>
          <w:sz w:val="20"/>
          <w:szCs w:val="22"/>
          <w:lang w:val="ru-RU" w:eastAsia="ru-RU"/>
        </w:rPr>
        <w:t>)</w:t>
      </w:r>
      <w:r>
        <w:rPr>
          <w:sz w:val="20"/>
          <w:szCs w:val="22"/>
          <w:lang w:val="ru-RU" w:eastAsia="ru-RU"/>
        </w:rPr>
        <w:t>, Москва</w:t>
      </w:r>
      <w:r w:rsidRPr="00C22ED1">
        <w:rPr>
          <w:sz w:val="20"/>
          <w:szCs w:val="22"/>
          <w:lang w:val="ru-RU" w:eastAsia="ru-RU"/>
        </w:rPr>
        <w:t>, Россия</w:t>
      </w:r>
    </w:p>
    <w:p w:rsidR="006B6FD0" w:rsidRPr="001329C7" w:rsidRDefault="006B6FD0" w:rsidP="006B6FD0">
      <w:pPr>
        <w:jc w:val="left"/>
        <w:rPr>
          <w:sz w:val="24"/>
          <w:lang w:val="ru-RU"/>
        </w:rPr>
      </w:pPr>
    </w:p>
    <w:p w:rsidR="00094A4F" w:rsidRPr="00FA3981" w:rsidRDefault="00FA3981" w:rsidP="00FA3981">
      <w:pPr>
        <w:ind w:firstLine="0"/>
        <w:rPr>
          <w:i/>
          <w:sz w:val="24"/>
          <w:lang w:val="ru-RU"/>
        </w:rPr>
      </w:pPr>
      <w:r w:rsidRPr="00FA3981">
        <w:rPr>
          <w:i/>
          <w:sz w:val="24"/>
          <w:lang w:val="ru-RU"/>
        </w:rPr>
        <w:t>Введение:</w:t>
      </w:r>
    </w:p>
    <w:p w:rsidR="00FA3981" w:rsidRDefault="00FA3981" w:rsidP="00F80E07">
      <w:pPr>
        <w:spacing w:line="240" w:lineRule="auto"/>
        <w:ind w:firstLine="284"/>
        <w:rPr>
          <w:sz w:val="24"/>
          <w:szCs w:val="22"/>
          <w:lang w:val="ru-RU"/>
        </w:rPr>
      </w:pPr>
      <w:r w:rsidRPr="00F23E07">
        <w:rPr>
          <w:sz w:val="24"/>
          <w:szCs w:val="22"/>
          <w:lang w:val="ru-RU"/>
        </w:rPr>
        <w:t xml:space="preserve">Имитаторы грунта планетных и малых тел Солнечной системы разрабатываются и создаются для самых различных научно-технических задач, а также для различных научных исследований, например, для понимания геологической истории района исследования и оценки вероятности </w:t>
      </w:r>
      <w:r w:rsidRPr="005433BD">
        <w:rPr>
          <w:sz w:val="24"/>
          <w:szCs w:val="22"/>
          <w:lang w:val="ru-RU"/>
        </w:rPr>
        <w:t>обитаемости (</w:t>
      </w:r>
      <w:proofErr w:type="spellStart"/>
      <w:r w:rsidRPr="00EB3012">
        <w:rPr>
          <w:color w:val="FF0000"/>
          <w:sz w:val="24"/>
          <w:szCs w:val="22"/>
          <w:lang w:val="ru-RU"/>
        </w:rPr>
        <w:t>Payler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et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al</w:t>
      </w:r>
      <w:proofErr w:type="spellEnd"/>
      <w:r w:rsidRPr="00EB3012">
        <w:rPr>
          <w:color w:val="FF0000"/>
          <w:sz w:val="24"/>
          <w:szCs w:val="22"/>
          <w:lang w:val="ru-RU"/>
        </w:rPr>
        <w:t>, 2017</w:t>
      </w:r>
      <w:r w:rsidRPr="005433BD">
        <w:rPr>
          <w:sz w:val="24"/>
          <w:szCs w:val="22"/>
          <w:lang w:val="ru-RU"/>
        </w:rPr>
        <w:t xml:space="preserve">).  </w:t>
      </w:r>
      <w:r w:rsidRPr="00161E31">
        <w:rPr>
          <w:sz w:val="24"/>
          <w:szCs w:val="22"/>
          <w:lang w:val="ru-RU"/>
        </w:rPr>
        <w:t>Область применения имитаторов марсианского грунта достаточно широка, начиная с моделирования геохимических (</w:t>
      </w:r>
      <w:proofErr w:type="spellStart"/>
      <w:r w:rsidRPr="00EB3012">
        <w:rPr>
          <w:color w:val="FF0000"/>
          <w:sz w:val="24"/>
          <w:szCs w:val="22"/>
          <w:lang w:val="ru-RU"/>
        </w:rPr>
        <w:t>Peters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et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al</w:t>
      </w:r>
      <w:proofErr w:type="spellEnd"/>
      <w:r w:rsidRPr="00EB3012">
        <w:rPr>
          <w:color w:val="FF0000"/>
          <w:sz w:val="24"/>
          <w:szCs w:val="22"/>
          <w:lang w:val="ru-RU"/>
        </w:rPr>
        <w:t>, 2008</w:t>
      </w:r>
      <w:r w:rsidRPr="00161E31">
        <w:rPr>
          <w:sz w:val="24"/>
          <w:szCs w:val="22"/>
          <w:lang w:val="ru-RU"/>
        </w:rPr>
        <w:t>), и эоловых процессов (</w:t>
      </w:r>
      <w:proofErr w:type="spellStart"/>
      <w:r w:rsidRPr="00EB3012">
        <w:rPr>
          <w:color w:val="FF0000"/>
          <w:sz w:val="24"/>
          <w:szCs w:val="22"/>
          <w:lang w:val="ru-RU"/>
        </w:rPr>
        <w:t>Nørnberg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et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al</w:t>
      </w:r>
      <w:proofErr w:type="spellEnd"/>
      <w:r w:rsidRPr="00EB3012">
        <w:rPr>
          <w:color w:val="FF0000"/>
          <w:sz w:val="24"/>
          <w:szCs w:val="22"/>
          <w:lang w:val="ru-RU"/>
        </w:rPr>
        <w:t>, 2009</w:t>
      </w:r>
      <w:r w:rsidRPr="00161E31">
        <w:rPr>
          <w:sz w:val="24"/>
          <w:szCs w:val="22"/>
          <w:lang w:val="ru-RU"/>
        </w:rPr>
        <w:t>), и заканчивая использованием марсианского грунта в производстве строительных материалов (</w:t>
      </w:r>
      <w:proofErr w:type="spellStart"/>
      <w:r w:rsidRPr="00EB3012">
        <w:rPr>
          <w:color w:val="FF0000"/>
          <w:sz w:val="24"/>
          <w:szCs w:val="22"/>
          <w:lang w:val="ru-RU"/>
        </w:rPr>
        <w:t>Scott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et</w:t>
      </w:r>
      <w:proofErr w:type="spellEnd"/>
      <w:r w:rsidRPr="00EB3012">
        <w:rPr>
          <w:color w:val="FF0000"/>
          <w:sz w:val="24"/>
          <w:szCs w:val="22"/>
          <w:lang w:val="ru-RU"/>
        </w:rPr>
        <w:t xml:space="preserve"> </w:t>
      </w:r>
      <w:proofErr w:type="spellStart"/>
      <w:r w:rsidRPr="00EB3012">
        <w:rPr>
          <w:color w:val="FF0000"/>
          <w:sz w:val="24"/>
          <w:szCs w:val="22"/>
          <w:lang w:val="ru-RU"/>
        </w:rPr>
        <w:t>al</w:t>
      </w:r>
      <w:proofErr w:type="spellEnd"/>
      <w:r w:rsidRPr="00EB3012">
        <w:rPr>
          <w:color w:val="FF0000"/>
          <w:sz w:val="24"/>
          <w:szCs w:val="22"/>
          <w:lang w:val="ru-RU"/>
        </w:rPr>
        <w:t>, 2017</w:t>
      </w:r>
      <w:r w:rsidRPr="00161E31">
        <w:rPr>
          <w:sz w:val="24"/>
          <w:szCs w:val="22"/>
          <w:lang w:val="ru-RU"/>
        </w:rPr>
        <w:t>)</w:t>
      </w:r>
      <w:proofErr w:type="gramStart"/>
      <w:r w:rsidRPr="00161E31">
        <w:rPr>
          <w:sz w:val="24"/>
          <w:szCs w:val="22"/>
          <w:lang w:val="ru-RU"/>
        </w:rPr>
        <w:t>.</w:t>
      </w:r>
      <w:proofErr w:type="gramEnd"/>
      <w:r>
        <w:rPr>
          <w:sz w:val="24"/>
          <w:szCs w:val="22"/>
          <w:lang w:val="ru-RU"/>
        </w:rPr>
        <w:t xml:space="preserve"> </w:t>
      </w:r>
      <w:r>
        <w:rPr>
          <w:sz w:val="24"/>
          <w:szCs w:val="22"/>
          <w:lang w:val="ru-RU"/>
        </w:rPr>
        <w:t xml:space="preserve">существующие аналоги Марсианского грунта по ряду критериев не подходят для лабораторного моделирования определенного участка поверхности планеты. Лабораторное моделирование таких участков имеет значение для будущих миссий, в том числе в качестве выбора местности для колонизации. Такими местами могут быть, например, кратеры плато </w:t>
      </w:r>
      <w:proofErr w:type="spellStart"/>
      <w:r>
        <w:rPr>
          <w:sz w:val="24"/>
          <w:szCs w:val="22"/>
          <w:lang w:val="ru-RU"/>
        </w:rPr>
        <w:t>Меридиани</w:t>
      </w:r>
      <w:proofErr w:type="spellEnd"/>
      <w:r>
        <w:rPr>
          <w:sz w:val="24"/>
          <w:szCs w:val="22"/>
          <w:lang w:val="ru-RU"/>
        </w:rPr>
        <w:t>.</w:t>
      </w:r>
      <w:r>
        <w:rPr>
          <w:sz w:val="24"/>
          <w:szCs w:val="22"/>
          <w:lang w:val="ru-RU"/>
        </w:rPr>
        <w:t xml:space="preserve"> </w:t>
      </w:r>
      <w:r>
        <w:rPr>
          <w:sz w:val="24"/>
          <w:szCs w:val="22"/>
          <w:lang w:val="ru-RU"/>
        </w:rPr>
        <w:t>кратер Игл</w:t>
      </w:r>
      <w:r w:rsidRPr="0017357F">
        <w:rPr>
          <w:sz w:val="24"/>
          <w:szCs w:val="22"/>
          <w:lang w:val="ru-RU"/>
        </w:rPr>
        <w:t xml:space="preserve"> – 22-метровый ударный кратер на Марсе, который был изучен с помощью </w:t>
      </w:r>
      <w:proofErr w:type="spellStart"/>
      <w:r w:rsidRPr="0017357F">
        <w:rPr>
          <w:sz w:val="24"/>
          <w:szCs w:val="22"/>
          <w:lang w:val="ru-RU"/>
        </w:rPr>
        <w:t>марсохода</w:t>
      </w:r>
      <w:proofErr w:type="spellEnd"/>
      <w:r>
        <w:rPr>
          <w:sz w:val="24"/>
          <w:szCs w:val="22"/>
          <w:lang w:val="ru-RU"/>
        </w:rPr>
        <w:t xml:space="preserve"> </w:t>
      </w:r>
      <w:proofErr w:type="spellStart"/>
      <w:r>
        <w:rPr>
          <w:sz w:val="24"/>
          <w:szCs w:val="22"/>
          <w:lang w:val="ru-RU"/>
        </w:rPr>
        <w:t>Оппортьюнити</w:t>
      </w:r>
      <w:proofErr w:type="spellEnd"/>
      <w:r>
        <w:rPr>
          <w:sz w:val="24"/>
          <w:szCs w:val="22"/>
          <w:lang w:val="ru-RU"/>
        </w:rPr>
        <w:t xml:space="preserve"> (</w:t>
      </w:r>
      <w:proofErr w:type="spellStart"/>
      <w:r w:rsidRPr="00EB3012">
        <w:rPr>
          <w:color w:val="FF0000"/>
          <w:sz w:val="24"/>
          <w:szCs w:val="22"/>
        </w:rPr>
        <w:t>Squyres</w:t>
      </w:r>
      <w:proofErr w:type="spellEnd"/>
      <w:r w:rsidRPr="00EB3012" w:rsidDel="005433BD">
        <w:rPr>
          <w:color w:val="FF0000"/>
          <w:sz w:val="24"/>
          <w:szCs w:val="22"/>
          <w:lang w:val="ru-RU"/>
        </w:rPr>
        <w:t xml:space="preserve"> </w:t>
      </w:r>
      <w:r w:rsidRPr="00EB3012">
        <w:rPr>
          <w:color w:val="FF0000"/>
          <w:sz w:val="24"/>
          <w:szCs w:val="22"/>
        </w:rPr>
        <w:t>et</w:t>
      </w:r>
      <w:r w:rsidRPr="00EB3012">
        <w:rPr>
          <w:color w:val="FF0000"/>
          <w:sz w:val="24"/>
          <w:szCs w:val="22"/>
          <w:lang w:val="ru-RU"/>
        </w:rPr>
        <w:t xml:space="preserve"> </w:t>
      </w:r>
      <w:r w:rsidRPr="00EB3012">
        <w:rPr>
          <w:color w:val="FF0000"/>
          <w:sz w:val="24"/>
          <w:szCs w:val="22"/>
        </w:rPr>
        <w:t>al</w:t>
      </w:r>
      <w:r w:rsidRPr="00EB3012">
        <w:rPr>
          <w:color w:val="FF0000"/>
          <w:sz w:val="24"/>
          <w:szCs w:val="22"/>
          <w:lang w:val="ru-RU"/>
        </w:rPr>
        <w:t>, 2006</w:t>
      </w:r>
      <w:r>
        <w:rPr>
          <w:sz w:val="24"/>
          <w:szCs w:val="22"/>
          <w:lang w:val="ru-RU"/>
        </w:rPr>
        <w:t>)</w:t>
      </w:r>
      <w:r w:rsidRPr="0017357F">
        <w:rPr>
          <w:sz w:val="24"/>
          <w:szCs w:val="22"/>
          <w:lang w:val="ru-RU"/>
        </w:rPr>
        <w:t>.</w:t>
      </w:r>
      <w:r>
        <w:rPr>
          <w:sz w:val="24"/>
          <w:szCs w:val="22"/>
          <w:lang w:val="ru-RU"/>
        </w:rPr>
        <w:t xml:space="preserve"> </w:t>
      </w:r>
      <w:r w:rsidRPr="00490B77">
        <w:rPr>
          <w:sz w:val="24"/>
          <w:szCs w:val="22"/>
          <w:lang w:val="ru-RU"/>
        </w:rPr>
        <w:t>Детальное изучение данного кратера показало разнообразие химическо</w:t>
      </w:r>
      <w:r>
        <w:rPr>
          <w:sz w:val="24"/>
          <w:szCs w:val="22"/>
          <w:lang w:val="ru-RU"/>
        </w:rPr>
        <w:t>го</w:t>
      </w:r>
      <w:r w:rsidRPr="00490B77">
        <w:rPr>
          <w:sz w:val="24"/>
          <w:szCs w:val="22"/>
          <w:lang w:val="ru-RU"/>
        </w:rPr>
        <w:t xml:space="preserve"> и минерал</w:t>
      </w:r>
      <w:r>
        <w:rPr>
          <w:sz w:val="24"/>
          <w:szCs w:val="22"/>
          <w:lang w:val="ru-RU"/>
        </w:rPr>
        <w:t>ьного</w:t>
      </w:r>
      <w:r w:rsidRPr="00490B77">
        <w:rPr>
          <w:sz w:val="24"/>
          <w:szCs w:val="22"/>
          <w:lang w:val="ru-RU"/>
        </w:rPr>
        <w:t xml:space="preserve"> состав</w:t>
      </w:r>
      <w:r>
        <w:rPr>
          <w:sz w:val="24"/>
          <w:szCs w:val="22"/>
          <w:lang w:val="ru-RU"/>
        </w:rPr>
        <w:t>а</w:t>
      </w:r>
      <w:r w:rsidRPr="00490B77">
        <w:rPr>
          <w:sz w:val="24"/>
          <w:szCs w:val="22"/>
          <w:lang w:val="ru-RU"/>
        </w:rPr>
        <w:t xml:space="preserve"> пород и грунтов.</w:t>
      </w:r>
      <w:r>
        <w:rPr>
          <w:sz w:val="24"/>
          <w:szCs w:val="22"/>
          <w:lang w:val="ru-RU"/>
        </w:rPr>
        <w:t xml:space="preserve"> </w:t>
      </w:r>
      <w:r>
        <w:rPr>
          <w:sz w:val="24"/>
          <w:szCs w:val="22"/>
          <w:lang w:val="ru-RU"/>
        </w:rPr>
        <w:t>Таким образом, в отличие от уже известных и описанных выше марсианских грунтов аналогов, была выявлена необходимость в создании нового имитатора марсианского грунта, который будет более точно описывать одну из определенных областей Марса</w:t>
      </w:r>
      <w:r>
        <w:rPr>
          <w:sz w:val="24"/>
          <w:szCs w:val="22"/>
          <w:lang w:val="ru-RU"/>
        </w:rPr>
        <w:t xml:space="preserve">. </w:t>
      </w:r>
    </w:p>
    <w:p w:rsidR="00EB3012" w:rsidRPr="00EB3012" w:rsidRDefault="00EB3012" w:rsidP="00EB3012">
      <w:pPr>
        <w:ind w:firstLine="0"/>
        <w:rPr>
          <w:i/>
          <w:sz w:val="24"/>
          <w:lang w:val="ru-RU"/>
        </w:rPr>
      </w:pPr>
      <w:r w:rsidRPr="00EB3012">
        <w:rPr>
          <w:i/>
          <w:sz w:val="24"/>
          <w:lang w:val="ru-RU"/>
        </w:rPr>
        <w:t xml:space="preserve">Основной текст: </w:t>
      </w:r>
    </w:p>
    <w:p w:rsidR="00EB3012" w:rsidRDefault="00EB3012" w:rsidP="00F80E07">
      <w:pPr>
        <w:spacing w:line="240" w:lineRule="auto"/>
        <w:ind w:firstLine="284"/>
        <w:rPr>
          <w:sz w:val="24"/>
          <w:lang w:val="ru-RU"/>
        </w:rPr>
      </w:pPr>
      <w:r w:rsidRPr="00EB3012">
        <w:rPr>
          <w:sz w:val="24"/>
          <w:lang w:val="ru-RU"/>
        </w:rPr>
        <w:t xml:space="preserve">Наиболее подходящими компонентами оказались грунт с </w:t>
      </w:r>
      <w:proofErr w:type="spellStart"/>
      <w:r w:rsidRPr="00EB3012">
        <w:rPr>
          <w:sz w:val="24"/>
          <w:lang w:val="ru-RU"/>
        </w:rPr>
        <w:t>Халактырско</w:t>
      </w:r>
      <w:r>
        <w:rPr>
          <w:sz w:val="24"/>
          <w:lang w:val="ru-RU"/>
        </w:rPr>
        <w:t>го</w:t>
      </w:r>
      <w:proofErr w:type="spellEnd"/>
      <w:r>
        <w:rPr>
          <w:sz w:val="24"/>
          <w:lang w:val="ru-RU"/>
        </w:rPr>
        <w:t xml:space="preserve"> пляжа и вулканический дренаж</w:t>
      </w:r>
      <w:r w:rsidRPr="00EB3012">
        <w:rPr>
          <w:sz w:val="24"/>
          <w:lang w:val="ru-RU"/>
        </w:rPr>
        <w:t xml:space="preserve">. Добыча и доставка материала с </w:t>
      </w:r>
      <w:proofErr w:type="spellStart"/>
      <w:r w:rsidRPr="00EB3012">
        <w:rPr>
          <w:sz w:val="24"/>
          <w:lang w:val="ru-RU"/>
        </w:rPr>
        <w:t>Халактырского</w:t>
      </w:r>
      <w:proofErr w:type="spellEnd"/>
      <w:r w:rsidRPr="00EB3012">
        <w:rPr>
          <w:sz w:val="24"/>
          <w:lang w:val="ru-RU"/>
        </w:rPr>
        <w:t xml:space="preserve"> пляжа являются более доступными по сравнению с образцами, которые могут быть отобраны с вулканов Камчатки, а образец дренажа можно приобрести в большом количестве по доступной цене.</w:t>
      </w:r>
      <w:r>
        <w:rPr>
          <w:sz w:val="24"/>
          <w:lang w:val="ru-RU"/>
        </w:rPr>
        <w:t xml:space="preserve"> </w:t>
      </w:r>
      <w:r w:rsidRPr="00D31B35">
        <w:rPr>
          <w:sz w:val="24"/>
          <w:szCs w:val="22"/>
          <w:lang w:val="ru-RU"/>
        </w:rPr>
        <w:t>Минеральный состав</w:t>
      </w:r>
      <w:r>
        <w:rPr>
          <w:sz w:val="24"/>
          <w:szCs w:val="22"/>
          <w:lang w:val="ru-RU"/>
        </w:rPr>
        <w:t xml:space="preserve"> грунта </w:t>
      </w:r>
      <w:proofErr w:type="spellStart"/>
      <w:r>
        <w:rPr>
          <w:sz w:val="24"/>
          <w:szCs w:val="22"/>
          <w:lang w:val="ru-RU"/>
        </w:rPr>
        <w:t>Халактырского</w:t>
      </w:r>
      <w:proofErr w:type="spellEnd"/>
      <w:r>
        <w:rPr>
          <w:sz w:val="24"/>
          <w:szCs w:val="22"/>
          <w:lang w:val="ru-RU"/>
        </w:rPr>
        <w:t xml:space="preserve"> пляжа</w:t>
      </w:r>
      <w:r w:rsidRPr="00D31B35">
        <w:rPr>
          <w:sz w:val="24"/>
          <w:szCs w:val="22"/>
          <w:lang w:val="ru-RU"/>
        </w:rPr>
        <w:t xml:space="preserve"> схож с составом некоторых вулканов Камчатки</w:t>
      </w:r>
      <w:r>
        <w:rPr>
          <w:sz w:val="24"/>
          <w:szCs w:val="22"/>
          <w:lang w:val="ru-RU"/>
        </w:rPr>
        <w:t xml:space="preserve">. </w:t>
      </w:r>
      <w:r w:rsidRPr="00D31B35">
        <w:rPr>
          <w:sz w:val="24"/>
          <w:szCs w:val="22"/>
          <w:lang w:val="ru-RU"/>
        </w:rPr>
        <w:t>Минералы представлены плагиоклазом, пироксеном (</w:t>
      </w:r>
      <w:proofErr w:type="spellStart"/>
      <w:r w:rsidRPr="00D31B35">
        <w:rPr>
          <w:sz w:val="24"/>
          <w:szCs w:val="22"/>
          <w:lang w:val="ru-RU"/>
        </w:rPr>
        <w:t>ортопироксеном</w:t>
      </w:r>
      <w:proofErr w:type="spellEnd"/>
      <w:r w:rsidRPr="00D31B35">
        <w:rPr>
          <w:sz w:val="24"/>
          <w:szCs w:val="22"/>
          <w:lang w:val="ru-RU"/>
        </w:rPr>
        <w:t xml:space="preserve"> </w:t>
      </w:r>
      <w:proofErr w:type="spellStart"/>
      <w:r w:rsidRPr="00D31B35">
        <w:rPr>
          <w:sz w:val="24"/>
          <w:szCs w:val="22"/>
          <w:lang w:val="ru-RU"/>
        </w:rPr>
        <w:t>энстатит-ферросилитового</w:t>
      </w:r>
      <w:proofErr w:type="spellEnd"/>
      <w:r w:rsidRPr="00D31B35">
        <w:rPr>
          <w:sz w:val="24"/>
          <w:szCs w:val="22"/>
          <w:lang w:val="ru-RU"/>
        </w:rPr>
        <w:t xml:space="preserve"> ряда), в состав также входят рудные минералы – титаномагнетит и магнетит, в качестве акцессорных – кварц и некоторые другие. Отмечается высокая концентрация рудных зёрен. </w:t>
      </w:r>
      <w:r w:rsidR="00A22733">
        <w:rPr>
          <w:sz w:val="24"/>
          <w:szCs w:val="22"/>
          <w:lang w:val="ru-RU"/>
        </w:rPr>
        <w:t>М</w:t>
      </w:r>
      <w:r w:rsidR="00A22733" w:rsidRPr="006F2534">
        <w:rPr>
          <w:sz w:val="24"/>
          <w:szCs w:val="22"/>
          <w:lang w:val="ru-RU"/>
        </w:rPr>
        <w:t xml:space="preserve">ожно охарактеризовать песок с </w:t>
      </w:r>
      <w:proofErr w:type="spellStart"/>
      <w:r w:rsidR="00A22733" w:rsidRPr="006F2534">
        <w:rPr>
          <w:sz w:val="24"/>
          <w:szCs w:val="22"/>
          <w:lang w:val="ru-RU"/>
        </w:rPr>
        <w:t>Халактырского</w:t>
      </w:r>
      <w:proofErr w:type="spellEnd"/>
      <w:r w:rsidR="00A22733" w:rsidRPr="006F2534">
        <w:rPr>
          <w:sz w:val="24"/>
          <w:szCs w:val="22"/>
          <w:lang w:val="ru-RU"/>
        </w:rPr>
        <w:t xml:space="preserve"> пляжа как базальтовый, </w:t>
      </w:r>
      <w:r w:rsidR="00A22733">
        <w:rPr>
          <w:sz w:val="24"/>
          <w:szCs w:val="22"/>
          <w:lang w:val="ru-RU"/>
        </w:rPr>
        <w:t>который близок</w:t>
      </w:r>
      <w:r w:rsidR="00A22733" w:rsidRPr="006F2534">
        <w:rPr>
          <w:sz w:val="24"/>
          <w:szCs w:val="22"/>
          <w:lang w:val="ru-RU"/>
        </w:rPr>
        <w:t xml:space="preserve"> </w:t>
      </w:r>
      <w:r w:rsidR="00A22733">
        <w:rPr>
          <w:sz w:val="24"/>
          <w:szCs w:val="22"/>
          <w:lang w:val="ru-RU"/>
        </w:rPr>
        <w:t xml:space="preserve">к </w:t>
      </w:r>
      <w:r w:rsidR="00A22733" w:rsidRPr="006F2534">
        <w:rPr>
          <w:sz w:val="24"/>
          <w:szCs w:val="22"/>
          <w:lang w:val="ru-RU"/>
        </w:rPr>
        <w:t>составу базальтовы</w:t>
      </w:r>
      <w:r w:rsidR="00A22733">
        <w:rPr>
          <w:sz w:val="24"/>
          <w:szCs w:val="22"/>
          <w:lang w:val="ru-RU"/>
        </w:rPr>
        <w:t>х</w:t>
      </w:r>
      <w:r w:rsidR="00A22733" w:rsidRPr="006F2534">
        <w:rPr>
          <w:sz w:val="24"/>
          <w:szCs w:val="22"/>
          <w:lang w:val="ru-RU"/>
        </w:rPr>
        <w:t xml:space="preserve"> песк</w:t>
      </w:r>
      <w:r w:rsidR="00A22733">
        <w:rPr>
          <w:sz w:val="24"/>
          <w:szCs w:val="22"/>
          <w:lang w:val="ru-RU"/>
        </w:rPr>
        <w:t>ов</w:t>
      </w:r>
      <w:r w:rsidR="00A22733" w:rsidRPr="006F2534">
        <w:rPr>
          <w:sz w:val="24"/>
          <w:szCs w:val="22"/>
          <w:lang w:val="ru-RU"/>
        </w:rPr>
        <w:t xml:space="preserve"> в районе </w:t>
      </w:r>
      <w:proofErr w:type="spellStart"/>
      <w:r w:rsidR="00A22733" w:rsidRPr="006F2534">
        <w:rPr>
          <w:sz w:val="24"/>
          <w:szCs w:val="22"/>
          <w:lang w:val="ru-RU"/>
        </w:rPr>
        <w:t>Meridiani</w:t>
      </w:r>
      <w:proofErr w:type="spellEnd"/>
      <w:r w:rsidR="00A22733" w:rsidRPr="006F2534">
        <w:rPr>
          <w:sz w:val="24"/>
          <w:szCs w:val="22"/>
          <w:lang w:val="ru-RU"/>
        </w:rPr>
        <w:t xml:space="preserve"> </w:t>
      </w:r>
      <w:proofErr w:type="spellStart"/>
      <w:r w:rsidR="00A22733" w:rsidRPr="006F2534">
        <w:rPr>
          <w:sz w:val="24"/>
          <w:szCs w:val="22"/>
          <w:lang w:val="ru-RU"/>
        </w:rPr>
        <w:t>Planum</w:t>
      </w:r>
      <w:proofErr w:type="spellEnd"/>
      <w:r w:rsidR="00A22733" w:rsidRPr="006F2534">
        <w:rPr>
          <w:sz w:val="24"/>
          <w:szCs w:val="22"/>
          <w:lang w:val="ru-RU"/>
        </w:rPr>
        <w:t>.</w:t>
      </w:r>
      <w:r w:rsidR="00A22733">
        <w:rPr>
          <w:sz w:val="24"/>
          <w:szCs w:val="22"/>
          <w:lang w:val="ru-RU"/>
        </w:rPr>
        <w:t xml:space="preserve"> </w:t>
      </w:r>
      <w:r w:rsidRPr="005433BD">
        <w:rPr>
          <w:sz w:val="24"/>
          <w:lang w:val="ru-RU"/>
        </w:rPr>
        <w:t xml:space="preserve">Образец вулканического дренажа, именуемого так производителем, содержит большое количество кальция (19%), что является его главной особенностью в качестве компонента. В образце встречаются крайние члены изоморфных рядов плагиоклаза и </w:t>
      </w:r>
      <w:proofErr w:type="spellStart"/>
      <w:r w:rsidRPr="005433BD">
        <w:rPr>
          <w:sz w:val="24"/>
          <w:lang w:val="ru-RU"/>
        </w:rPr>
        <w:t>хромшпинелида</w:t>
      </w:r>
      <w:proofErr w:type="spellEnd"/>
      <w:r w:rsidRPr="005433BD">
        <w:rPr>
          <w:sz w:val="24"/>
          <w:lang w:val="ru-RU"/>
        </w:rPr>
        <w:t>, а именно анортит и хромит. Хромит находится в виде включений. В дробленом состоянии, в качестве основных минералов встречаю</w:t>
      </w:r>
      <w:r>
        <w:rPr>
          <w:sz w:val="24"/>
          <w:lang w:val="ru-RU"/>
        </w:rPr>
        <w:t xml:space="preserve">тся </w:t>
      </w:r>
      <w:proofErr w:type="spellStart"/>
      <w:r>
        <w:rPr>
          <w:sz w:val="24"/>
          <w:lang w:val="ru-RU"/>
        </w:rPr>
        <w:t>клинопироксен</w:t>
      </w:r>
      <w:proofErr w:type="spellEnd"/>
      <w:r w:rsidRPr="005433BD">
        <w:rPr>
          <w:sz w:val="24"/>
          <w:lang w:val="ru-RU"/>
        </w:rPr>
        <w:t xml:space="preserve"> и </w:t>
      </w:r>
      <w:proofErr w:type="spellStart"/>
      <w:r w:rsidRPr="005433BD">
        <w:rPr>
          <w:sz w:val="24"/>
          <w:lang w:val="ru-RU"/>
        </w:rPr>
        <w:t>пироксферроит</w:t>
      </w:r>
      <w:proofErr w:type="spellEnd"/>
      <w:r w:rsidRPr="005433BD">
        <w:rPr>
          <w:sz w:val="24"/>
          <w:lang w:val="ru-RU"/>
        </w:rPr>
        <w:t xml:space="preserve">, которые ассоциируются с оливином, также присутствует корунд. В качестве включений также часто наблюдается </w:t>
      </w:r>
      <w:proofErr w:type="spellStart"/>
      <w:r w:rsidRPr="005433BD">
        <w:rPr>
          <w:sz w:val="24"/>
          <w:lang w:val="ru-RU"/>
        </w:rPr>
        <w:t>пентлантит</w:t>
      </w:r>
      <w:proofErr w:type="spellEnd"/>
      <w:r w:rsidRPr="005433BD">
        <w:rPr>
          <w:sz w:val="24"/>
          <w:lang w:val="ru-RU"/>
        </w:rPr>
        <w:t>, который ассоциирует с магнетитом, пирротином и халькопиритом, которые являются результатом окисления в условиях полупустынного климата. Многие минералы, которые встречаются в данном образце, характерны для марсианской поверхности.</w:t>
      </w:r>
      <w:r w:rsidR="003F7758">
        <w:rPr>
          <w:sz w:val="24"/>
          <w:lang w:val="ru-RU"/>
        </w:rPr>
        <w:t xml:space="preserve"> </w:t>
      </w:r>
      <w:r w:rsidR="003F7758" w:rsidRPr="003F7758">
        <w:rPr>
          <w:sz w:val="24"/>
          <w:lang w:val="ru-RU"/>
        </w:rPr>
        <w:t xml:space="preserve">Методом подбора было определено, что наиболее подходящее </w:t>
      </w:r>
      <w:r w:rsidR="003F7758" w:rsidRPr="003F7758">
        <w:rPr>
          <w:sz w:val="24"/>
          <w:lang w:val="ru-RU"/>
        </w:rPr>
        <w:lastRenderedPageBreak/>
        <w:t xml:space="preserve">имитирование достигается при смешивании компонентов в соотношении 2:1, где 2 части – вулканический дренаж, а 1 – песок с </w:t>
      </w:r>
      <w:proofErr w:type="spellStart"/>
      <w:r w:rsidR="003F7758" w:rsidRPr="003F7758">
        <w:rPr>
          <w:sz w:val="24"/>
          <w:lang w:val="ru-RU"/>
        </w:rPr>
        <w:t>халактырского</w:t>
      </w:r>
      <w:proofErr w:type="spellEnd"/>
      <w:r w:rsidR="003F7758" w:rsidRPr="003F7758">
        <w:rPr>
          <w:sz w:val="24"/>
          <w:lang w:val="ru-RU"/>
        </w:rPr>
        <w:t xml:space="preserve"> пляжа. С помощью </w:t>
      </w:r>
      <w:proofErr w:type="spellStart"/>
      <w:r w:rsidR="003F7758" w:rsidRPr="003F7758">
        <w:rPr>
          <w:sz w:val="24"/>
          <w:lang w:val="ru-RU"/>
        </w:rPr>
        <w:t>истирателя</w:t>
      </w:r>
      <w:proofErr w:type="spellEnd"/>
      <w:r w:rsidR="003F7758" w:rsidRPr="003F7758">
        <w:rPr>
          <w:sz w:val="24"/>
          <w:lang w:val="ru-RU"/>
        </w:rPr>
        <w:t xml:space="preserve"> полученная смесь измельчается до размеров, сопоставимых с фракцией, ранее рассмотренной для имитатора </w:t>
      </w:r>
      <w:r w:rsidR="003F7758" w:rsidRPr="003F7758">
        <w:rPr>
          <w:sz w:val="24"/>
        </w:rPr>
        <w:t>OUEB</w:t>
      </w:r>
      <w:r w:rsidR="003F7758" w:rsidRPr="003F7758" w:rsidDel="00763238">
        <w:rPr>
          <w:sz w:val="24"/>
          <w:lang w:val="ru-RU"/>
        </w:rPr>
        <w:t xml:space="preserve"> </w:t>
      </w:r>
      <w:r w:rsidR="003F7758" w:rsidRPr="003F7758">
        <w:rPr>
          <w:sz w:val="24"/>
          <w:lang w:val="ru-RU"/>
        </w:rPr>
        <w:t>(</w:t>
      </w:r>
      <w:proofErr w:type="spellStart"/>
      <w:r w:rsidR="003F7758" w:rsidRPr="003F7758">
        <w:rPr>
          <w:color w:val="FF0000"/>
          <w:sz w:val="24"/>
        </w:rPr>
        <w:t>Ramkissoon</w:t>
      </w:r>
      <w:proofErr w:type="spellEnd"/>
      <w:r w:rsidR="003F7758" w:rsidRPr="003F7758" w:rsidDel="00F441F8">
        <w:rPr>
          <w:color w:val="FF0000"/>
          <w:sz w:val="24"/>
          <w:lang w:val="ru-RU"/>
        </w:rPr>
        <w:t xml:space="preserve"> </w:t>
      </w:r>
      <w:r w:rsidR="003F7758" w:rsidRPr="003F7758">
        <w:rPr>
          <w:color w:val="FF0000"/>
          <w:sz w:val="24"/>
          <w:lang w:val="ru-RU"/>
        </w:rPr>
        <w:t>е</w:t>
      </w:r>
      <w:r w:rsidR="003F7758" w:rsidRPr="003F7758">
        <w:rPr>
          <w:color w:val="FF0000"/>
          <w:sz w:val="24"/>
        </w:rPr>
        <w:t>t</w:t>
      </w:r>
      <w:r w:rsidR="003F7758" w:rsidRPr="003F7758">
        <w:rPr>
          <w:color w:val="FF0000"/>
          <w:sz w:val="24"/>
          <w:lang w:val="ru-RU"/>
        </w:rPr>
        <w:t xml:space="preserve"> </w:t>
      </w:r>
      <w:r w:rsidR="003F7758" w:rsidRPr="003F7758">
        <w:rPr>
          <w:color w:val="FF0000"/>
          <w:sz w:val="24"/>
        </w:rPr>
        <w:t>al</w:t>
      </w:r>
      <w:r w:rsidR="003F7758" w:rsidRPr="003F7758">
        <w:rPr>
          <w:color w:val="FF0000"/>
          <w:sz w:val="24"/>
          <w:lang w:val="ru-RU"/>
        </w:rPr>
        <w:t>, 2019</w:t>
      </w:r>
      <w:r w:rsidR="003F7758" w:rsidRPr="003F7758">
        <w:rPr>
          <w:sz w:val="24"/>
          <w:lang w:val="ru-RU"/>
        </w:rPr>
        <w:t>), а именно 0,4-0,9 мм.</w:t>
      </w:r>
      <w:r w:rsidR="003F7758">
        <w:rPr>
          <w:sz w:val="24"/>
          <w:lang w:val="ru-RU"/>
        </w:rPr>
        <w:t xml:space="preserve"> </w:t>
      </w:r>
      <w:r w:rsidR="003F7758" w:rsidRPr="003F7758">
        <w:rPr>
          <w:sz w:val="24"/>
          <w:lang w:val="ru-RU"/>
        </w:rPr>
        <w:t>Полученную модельную смесь можно отнести по химическому составу к основным породам, на что указывает содержание кремнезема (не больше 50%) и высокое содержание кальция (16,65%). грунт-аналог VI-M2</w:t>
      </w:r>
      <w:r w:rsidR="00824556">
        <w:rPr>
          <w:sz w:val="24"/>
          <w:lang w:val="ru-RU"/>
        </w:rPr>
        <w:t xml:space="preserve"> (табл. 1)</w:t>
      </w:r>
      <w:r w:rsidR="003F7758" w:rsidRPr="003F7758">
        <w:rPr>
          <w:sz w:val="24"/>
          <w:lang w:val="ru-RU"/>
        </w:rPr>
        <w:t xml:space="preserve"> близок к породе </w:t>
      </w:r>
      <w:proofErr w:type="spellStart"/>
      <w:r w:rsidR="003F7758" w:rsidRPr="003F7758">
        <w:rPr>
          <w:sz w:val="24"/>
          <w:lang w:val="ru-RU"/>
        </w:rPr>
        <w:t>Баунс</w:t>
      </w:r>
      <w:proofErr w:type="spellEnd"/>
      <w:r w:rsidR="00F80E07">
        <w:rPr>
          <w:sz w:val="24"/>
          <w:lang w:val="ru-RU"/>
        </w:rPr>
        <w:t xml:space="preserve"> из кратера Игл</w:t>
      </w:r>
      <w:r w:rsidR="003F7758" w:rsidRPr="003F7758">
        <w:rPr>
          <w:sz w:val="24"/>
          <w:lang w:val="ru-RU"/>
        </w:rPr>
        <w:t xml:space="preserve"> (</w:t>
      </w:r>
      <w:proofErr w:type="spellStart"/>
      <w:r w:rsidR="003F7758" w:rsidRPr="00F80E07">
        <w:rPr>
          <w:color w:val="FF0000"/>
          <w:sz w:val="24"/>
          <w:lang w:val="ru-RU"/>
        </w:rPr>
        <w:t>Schröder</w:t>
      </w:r>
      <w:proofErr w:type="spellEnd"/>
      <w:r w:rsidR="003F7758" w:rsidRPr="00F80E07">
        <w:rPr>
          <w:color w:val="FF0000"/>
          <w:sz w:val="24"/>
          <w:lang w:val="ru-RU"/>
        </w:rPr>
        <w:t xml:space="preserve"> </w:t>
      </w:r>
      <w:proofErr w:type="spellStart"/>
      <w:r w:rsidR="003F7758" w:rsidRPr="00F80E07">
        <w:rPr>
          <w:color w:val="FF0000"/>
          <w:sz w:val="24"/>
          <w:lang w:val="ru-RU"/>
        </w:rPr>
        <w:t>et</w:t>
      </w:r>
      <w:proofErr w:type="spellEnd"/>
      <w:r w:rsidR="003F7758" w:rsidRPr="00F80E07">
        <w:rPr>
          <w:color w:val="FF0000"/>
          <w:sz w:val="24"/>
          <w:lang w:val="ru-RU"/>
        </w:rPr>
        <w:t xml:space="preserve"> </w:t>
      </w:r>
      <w:proofErr w:type="spellStart"/>
      <w:r w:rsidR="003F7758" w:rsidRPr="00F80E07">
        <w:rPr>
          <w:color w:val="FF0000"/>
          <w:sz w:val="24"/>
          <w:lang w:val="ru-RU"/>
        </w:rPr>
        <w:t>al</w:t>
      </w:r>
      <w:proofErr w:type="spellEnd"/>
      <w:r w:rsidR="003F7758" w:rsidRPr="00F80E07">
        <w:rPr>
          <w:color w:val="FF0000"/>
          <w:sz w:val="24"/>
          <w:lang w:val="ru-RU"/>
        </w:rPr>
        <w:t>, 2011</w:t>
      </w:r>
      <w:r w:rsidR="003F7758" w:rsidRPr="003F7758">
        <w:rPr>
          <w:sz w:val="24"/>
          <w:lang w:val="ru-RU"/>
        </w:rPr>
        <w:t xml:space="preserve">). Об этом также свидетельствует схожее соотношение </w:t>
      </w:r>
      <w:proofErr w:type="spellStart"/>
      <w:r w:rsidR="003F7758" w:rsidRPr="003F7758">
        <w:rPr>
          <w:sz w:val="24"/>
          <w:lang w:val="ru-RU"/>
        </w:rPr>
        <w:t>Fe</w:t>
      </w:r>
      <w:proofErr w:type="spellEnd"/>
      <w:r w:rsidR="003F7758" w:rsidRPr="003F7758">
        <w:rPr>
          <w:sz w:val="24"/>
          <w:lang w:val="ru-RU"/>
        </w:rPr>
        <w:t>/</w:t>
      </w:r>
      <w:proofErr w:type="spellStart"/>
      <w:r w:rsidR="003F7758" w:rsidRPr="003F7758">
        <w:rPr>
          <w:sz w:val="24"/>
          <w:lang w:val="ru-RU"/>
        </w:rPr>
        <w:t>Mn</w:t>
      </w:r>
      <w:proofErr w:type="spellEnd"/>
      <w:r w:rsidR="003F7758" w:rsidRPr="003F7758">
        <w:rPr>
          <w:sz w:val="24"/>
          <w:lang w:val="ru-RU"/>
        </w:rPr>
        <w:t xml:space="preserve"> грунта-аналога VI-M2 c образцом </w:t>
      </w:r>
      <w:proofErr w:type="spellStart"/>
      <w:r w:rsidR="003F7758" w:rsidRPr="003F7758">
        <w:rPr>
          <w:sz w:val="24"/>
          <w:lang w:val="ru-RU"/>
        </w:rPr>
        <w:t>Bounce</w:t>
      </w:r>
      <w:proofErr w:type="spellEnd"/>
      <w:r w:rsidR="003F7758" w:rsidRPr="003F7758">
        <w:rPr>
          <w:sz w:val="24"/>
          <w:lang w:val="ru-RU"/>
        </w:rPr>
        <w:t xml:space="preserve"> </w:t>
      </w:r>
      <w:proofErr w:type="spellStart"/>
      <w:r w:rsidR="003F7758" w:rsidRPr="003F7758">
        <w:rPr>
          <w:sz w:val="24"/>
          <w:lang w:val="ru-RU"/>
        </w:rPr>
        <w:t>rock</w:t>
      </w:r>
      <w:proofErr w:type="spellEnd"/>
      <w:r w:rsidR="003F7758" w:rsidRPr="003F7758">
        <w:rPr>
          <w:sz w:val="24"/>
          <w:lang w:val="ru-RU"/>
        </w:rPr>
        <w:t xml:space="preserve"> (34,35% против 36,28%), что ниже, чем такое же соотношение для марсианских грунтов из кратеров Гусева и Игл (50-51%).</w:t>
      </w:r>
    </w:p>
    <w:tbl>
      <w:tblPr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561"/>
        <w:gridCol w:w="849"/>
        <w:gridCol w:w="851"/>
        <w:gridCol w:w="827"/>
        <w:gridCol w:w="594"/>
        <w:gridCol w:w="493"/>
        <w:gridCol w:w="533"/>
        <w:gridCol w:w="474"/>
        <w:gridCol w:w="515"/>
        <w:gridCol w:w="493"/>
        <w:gridCol w:w="502"/>
        <w:gridCol w:w="731"/>
        <w:gridCol w:w="594"/>
        <w:gridCol w:w="437"/>
        <w:gridCol w:w="616"/>
        <w:gridCol w:w="845"/>
      </w:tblGrid>
      <w:tr w:rsidR="00824556" w:rsidRPr="00824556" w:rsidTr="00824556">
        <w:trPr>
          <w:trHeight w:val="315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color w:val="000000"/>
                <w:sz w:val="24"/>
                <w:lang w:val="ru-RU" w:eastAsia="ru-RU"/>
              </w:rPr>
            </w:pPr>
            <w:bookmarkStart w:id="1" w:name="_GoBack"/>
            <w:r w:rsidRPr="00824556">
              <w:rPr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SiO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Al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O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CaO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FeO</w:t>
            </w:r>
            <w:proofErr w:type="spellEnd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(т)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MgO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Na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O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K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O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P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O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TiO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MnO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Cr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2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O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3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(т)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SO</w:t>
            </w:r>
            <w:r w:rsidRPr="00824556">
              <w:rPr>
                <w:b/>
                <w:bCs/>
                <w:color w:val="000000"/>
                <w:sz w:val="24"/>
                <w:vertAlign w:val="subscript"/>
                <w:lang w:val="ru-RU" w:eastAsia="ru-RU"/>
              </w:rPr>
              <w:t>3</w:t>
            </w: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(т)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Cl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Loi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Sum</w:t>
            </w:r>
            <w:proofErr w:type="spellEnd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,%</w:t>
            </w:r>
            <w:proofErr w:type="gramEnd"/>
          </w:p>
        </w:tc>
      </w:tr>
      <w:tr w:rsidR="00824556" w:rsidRPr="00824556" w:rsidTr="00824556">
        <w:trPr>
          <w:trHeight w:val="315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 xml:space="preserve">MP </w:t>
            </w: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Eagle</w:t>
            </w:r>
            <w:proofErr w:type="spellEnd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crater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45,5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8,8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7,52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20,1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7,2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1,4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0,82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1,09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4,93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98,76</w:t>
            </w:r>
          </w:p>
        </w:tc>
      </w:tr>
      <w:tr w:rsidR="00824556" w:rsidRPr="00824556" w:rsidTr="00824556">
        <w:trPr>
          <w:trHeight w:val="315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 xml:space="preserve">MP </w:t>
            </w: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bounce</w:t>
            </w:r>
            <w:proofErr w:type="spellEnd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>rock</w:t>
            </w:r>
            <w:proofErr w:type="spellEnd"/>
            <w:r w:rsidRPr="00824556">
              <w:rPr>
                <w:b/>
                <w:bCs/>
                <w:color w:val="000000"/>
                <w:sz w:val="24"/>
                <w:lang w:val="ru-RU" w:eastAsia="ru-RU"/>
              </w:rPr>
              <w:t xml:space="preserve"> RAT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50,8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10,1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12,5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15,6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6,4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0,78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100,32</w:t>
            </w:r>
          </w:p>
        </w:tc>
      </w:tr>
      <w:tr w:rsidR="00824556" w:rsidRPr="00824556" w:rsidTr="00824556">
        <w:trPr>
          <w:trHeight w:val="315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center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VI-M2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45,86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9,34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15,9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16,65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6,99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1,01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1,1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0,01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556" w:rsidRPr="00824556" w:rsidRDefault="00824556" w:rsidP="00824556">
            <w:pPr>
              <w:spacing w:line="240" w:lineRule="auto"/>
              <w:ind w:firstLine="0"/>
              <w:jc w:val="right"/>
              <w:rPr>
                <w:color w:val="000000"/>
                <w:sz w:val="24"/>
                <w:lang w:val="ru-RU" w:eastAsia="ru-RU"/>
              </w:rPr>
            </w:pPr>
            <w:r w:rsidRPr="00824556">
              <w:rPr>
                <w:color w:val="000000"/>
                <w:sz w:val="24"/>
                <w:lang w:val="ru-RU" w:eastAsia="ru-RU"/>
              </w:rPr>
              <w:t>99,02</w:t>
            </w:r>
          </w:p>
        </w:tc>
      </w:tr>
    </w:tbl>
    <w:p w:rsidR="00824556" w:rsidRDefault="00824556" w:rsidP="00F80E07">
      <w:pPr>
        <w:spacing w:line="240" w:lineRule="auto"/>
        <w:ind w:firstLine="284"/>
        <w:rPr>
          <w:sz w:val="24"/>
          <w:lang w:val="ru-RU"/>
        </w:rPr>
      </w:pPr>
    </w:p>
    <w:bookmarkEnd w:id="1"/>
    <w:p w:rsidR="00F80E07" w:rsidRPr="00F80E07" w:rsidRDefault="00F80E07" w:rsidP="00F80E07">
      <w:pPr>
        <w:spacing w:line="240" w:lineRule="auto"/>
        <w:ind w:firstLine="284"/>
        <w:rPr>
          <w:i/>
          <w:sz w:val="24"/>
          <w:lang w:val="ru-RU"/>
        </w:rPr>
      </w:pPr>
      <w:r w:rsidRPr="00F80E07">
        <w:rPr>
          <w:i/>
          <w:sz w:val="24"/>
          <w:lang w:val="ru-RU"/>
        </w:rPr>
        <w:t>Литература:</w:t>
      </w:r>
    </w:p>
    <w:p w:rsid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proofErr w:type="spellStart"/>
      <w:r w:rsidRPr="00F80E07">
        <w:rPr>
          <w:sz w:val="24"/>
          <w:szCs w:val="22"/>
        </w:rPr>
        <w:t>Payler</w:t>
      </w:r>
      <w:proofErr w:type="spellEnd"/>
      <w:r w:rsidRPr="00F80E07">
        <w:rPr>
          <w:sz w:val="24"/>
          <w:szCs w:val="22"/>
        </w:rPr>
        <w:t xml:space="preserve">, S., Biddle, J., Coates, A., et al. (2017). Planetary science and exploration in the deep subsurface: Results from the MINAR Program, </w:t>
      </w:r>
      <w:proofErr w:type="spellStart"/>
      <w:r w:rsidRPr="00F80E07">
        <w:rPr>
          <w:sz w:val="24"/>
          <w:szCs w:val="22"/>
        </w:rPr>
        <w:t>Boulby</w:t>
      </w:r>
      <w:proofErr w:type="spellEnd"/>
      <w:r w:rsidRPr="00F80E07">
        <w:rPr>
          <w:sz w:val="24"/>
          <w:szCs w:val="22"/>
        </w:rPr>
        <w:t xml:space="preserve"> Mine, UK. International Journal of Astrobiology, 16(2), 114-129. doi:10.1017/S1473550416000045</w:t>
      </w:r>
    </w:p>
    <w:p w:rsidR="00F80E07" w:rsidRP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r w:rsidRPr="00F80E07">
        <w:rPr>
          <w:sz w:val="24"/>
          <w:szCs w:val="22"/>
        </w:rPr>
        <w:t xml:space="preserve">Peters, G. H., Abbey, W., </w:t>
      </w:r>
      <w:proofErr w:type="spellStart"/>
      <w:r w:rsidRPr="00F80E07">
        <w:rPr>
          <w:sz w:val="24"/>
          <w:szCs w:val="22"/>
        </w:rPr>
        <w:t>Bearman</w:t>
      </w:r>
      <w:proofErr w:type="spellEnd"/>
      <w:r w:rsidRPr="00F80E07">
        <w:rPr>
          <w:sz w:val="24"/>
          <w:szCs w:val="22"/>
        </w:rPr>
        <w:t>, G. H. et al. (2008). Mojave Mars simulant—Characterization of a new geologic Mars analog. Icarus, 197(2), 470–479. https:/ doi.org/10.1016/j.icarus.2008.05.004</w:t>
      </w:r>
    </w:p>
    <w:p w:rsidR="00F80E07" w:rsidRP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proofErr w:type="spellStart"/>
      <w:r w:rsidRPr="00F80E07">
        <w:rPr>
          <w:sz w:val="24"/>
          <w:szCs w:val="22"/>
        </w:rPr>
        <w:t>Nørnberg</w:t>
      </w:r>
      <w:proofErr w:type="spellEnd"/>
      <w:r w:rsidRPr="00F80E07">
        <w:rPr>
          <w:sz w:val="24"/>
          <w:szCs w:val="22"/>
        </w:rPr>
        <w:t xml:space="preserve">, P., </w:t>
      </w:r>
      <w:proofErr w:type="spellStart"/>
      <w:r w:rsidRPr="00F80E07">
        <w:rPr>
          <w:sz w:val="24"/>
          <w:szCs w:val="22"/>
        </w:rPr>
        <w:t>Gunnlaugsson</w:t>
      </w:r>
      <w:proofErr w:type="spellEnd"/>
      <w:r w:rsidRPr="00F80E07">
        <w:rPr>
          <w:sz w:val="24"/>
          <w:szCs w:val="22"/>
        </w:rPr>
        <w:t xml:space="preserve">, H. P., </w:t>
      </w:r>
      <w:proofErr w:type="spellStart"/>
      <w:r w:rsidRPr="00F80E07">
        <w:rPr>
          <w:sz w:val="24"/>
          <w:szCs w:val="22"/>
        </w:rPr>
        <w:t>Merrison</w:t>
      </w:r>
      <w:proofErr w:type="spellEnd"/>
      <w:r w:rsidRPr="00F80E07">
        <w:rPr>
          <w:sz w:val="24"/>
          <w:szCs w:val="22"/>
        </w:rPr>
        <w:t xml:space="preserve">, J. P., &amp; </w:t>
      </w:r>
      <w:proofErr w:type="spellStart"/>
      <w:r w:rsidRPr="00F80E07">
        <w:rPr>
          <w:sz w:val="24"/>
          <w:szCs w:val="22"/>
        </w:rPr>
        <w:t>Vendelboe</w:t>
      </w:r>
      <w:proofErr w:type="spellEnd"/>
      <w:r w:rsidRPr="00F80E07">
        <w:rPr>
          <w:sz w:val="24"/>
          <w:szCs w:val="22"/>
        </w:rPr>
        <w:t xml:space="preserve">, A. L. (2009). </w:t>
      </w:r>
      <w:proofErr w:type="spellStart"/>
      <w:r w:rsidRPr="00F80E07">
        <w:rPr>
          <w:sz w:val="24"/>
          <w:szCs w:val="22"/>
        </w:rPr>
        <w:t>Salten</w:t>
      </w:r>
      <w:proofErr w:type="spellEnd"/>
      <w:r w:rsidRPr="00F80E07">
        <w:rPr>
          <w:sz w:val="24"/>
          <w:szCs w:val="22"/>
        </w:rPr>
        <w:t xml:space="preserve"> </w:t>
      </w:r>
      <w:proofErr w:type="spellStart"/>
      <w:r w:rsidRPr="00F80E07">
        <w:rPr>
          <w:sz w:val="24"/>
          <w:szCs w:val="22"/>
        </w:rPr>
        <w:t>Skov</w:t>
      </w:r>
      <w:proofErr w:type="spellEnd"/>
      <w:r w:rsidRPr="00F80E07">
        <w:rPr>
          <w:sz w:val="24"/>
          <w:szCs w:val="22"/>
        </w:rPr>
        <w:t xml:space="preserve"> I: A Martian magnetic dust analogue. Planetary and Space Science, 57(5–6), 628–631. </w:t>
      </w:r>
      <w:hyperlink r:id="rId5" w:history="1">
        <w:r w:rsidRPr="00F80E07">
          <w:rPr>
            <w:rStyle w:val="a4"/>
            <w:sz w:val="24"/>
            <w:szCs w:val="22"/>
          </w:rPr>
          <w:t>https://doi.org/10.1016/j.pss.2008.08.017</w:t>
        </w:r>
      </w:hyperlink>
    </w:p>
    <w:p w:rsidR="00F80E07" w:rsidRP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r w:rsidRPr="00F80E07">
        <w:rPr>
          <w:sz w:val="24"/>
          <w:szCs w:val="22"/>
        </w:rPr>
        <w:t xml:space="preserve">Scott, A. N., </w:t>
      </w:r>
      <w:proofErr w:type="spellStart"/>
      <w:r w:rsidRPr="00F80E07">
        <w:rPr>
          <w:sz w:val="24"/>
          <w:szCs w:val="22"/>
        </w:rPr>
        <w:t>Oze</w:t>
      </w:r>
      <w:proofErr w:type="spellEnd"/>
      <w:r w:rsidRPr="00F80E07">
        <w:rPr>
          <w:sz w:val="24"/>
          <w:szCs w:val="22"/>
        </w:rPr>
        <w:t xml:space="preserve">, C., Tang, Y., &amp; O’Loughlin, A. (2017). Development of a Martian regolith simulant for in-situ resource utilization testing. </w:t>
      </w:r>
      <w:proofErr w:type="spellStart"/>
      <w:r w:rsidRPr="00F80E07">
        <w:rPr>
          <w:sz w:val="24"/>
          <w:szCs w:val="22"/>
        </w:rPr>
        <w:t>Acta</w:t>
      </w:r>
      <w:proofErr w:type="spellEnd"/>
      <w:r w:rsidRPr="00F80E07">
        <w:rPr>
          <w:sz w:val="24"/>
          <w:szCs w:val="22"/>
        </w:rPr>
        <w:t xml:space="preserve"> </w:t>
      </w:r>
      <w:proofErr w:type="spellStart"/>
      <w:r w:rsidRPr="00F80E07">
        <w:rPr>
          <w:sz w:val="24"/>
          <w:szCs w:val="22"/>
        </w:rPr>
        <w:t>Astronautica</w:t>
      </w:r>
      <w:proofErr w:type="spellEnd"/>
      <w:r w:rsidRPr="00F80E07">
        <w:rPr>
          <w:sz w:val="24"/>
          <w:szCs w:val="22"/>
        </w:rPr>
        <w:t xml:space="preserve">, 131, 45–49. </w:t>
      </w:r>
      <w:hyperlink r:id="rId6" w:history="1">
        <w:r w:rsidRPr="00F80E07">
          <w:rPr>
            <w:rStyle w:val="a4"/>
            <w:sz w:val="24"/>
            <w:szCs w:val="22"/>
          </w:rPr>
          <w:t>https://doi.org/10.1016/j.actaastro.2016.11.024</w:t>
        </w:r>
      </w:hyperlink>
      <w:r w:rsidRPr="00F80E07">
        <w:rPr>
          <w:sz w:val="24"/>
          <w:szCs w:val="22"/>
        </w:rPr>
        <w:t xml:space="preserve"> </w:t>
      </w:r>
    </w:p>
    <w:p w:rsidR="00F80E07" w:rsidRP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proofErr w:type="spellStart"/>
      <w:r w:rsidRPr="00F80E07">
        <w:rPr>
          <w:sz w:val="24"/>
          <w:szCs w:val="22"/>
        </w:rPr>
        <w:t>Squyres</w:t>
      </w:r>
      <w:proofErr w:type="spellEnd"/>
      <w:r w:rsidRPr="00F80E07">
        <w:rPr>
          <w:sz w:val="24"/>
          <w:szCs w:val="22"/>
        </w:rPr>
        <w:t xml:space="preserve">, Steven W., et al. Overview of the opportunity mars exploration rover mission to </w:t>
      </w:r>
      <w:proofErr w:type="spellStart"/>
      <w:r w:rsidRPr="00F80E07">
        <w:rPr>
          <w:sz w:val="24"/>
          <w:szCs w:val="22"/>
        </w:rPr>
        <w:t>meridiani</w:t>
      </w:r>
      <w:proofErr w:type="spellEnd"/>
      <w:r w:rsidRPr="00F80E07">
        <w:rPr>
          <w:sz w:val="24"/>
          <w:szCs w:val="22"/>
        </w:rPr>
        <w:t xml:space="preserve"> </w:t>
      </w:r>
      <w:proofErr w:type="spellStart"/>
      <w:r w:rsidRPr="00F80E07">
        <w:rPr>
          <w:sz w:val="24"/>
          <w:szCs w:val="22"/>
        </w:rPr>
        <w:t>planum</w:t>
      </w:r>
      <w:proofErr w:type="spellEnd"/>
      <w:r w:rsidRPr="00F80E07">
        <w:rPr>
          <w:sz w:val="24"/>
          <w:szCs w:val="22"/>
        </w:rPr>
        <w:t>: Eagle crater to purgatory ripple. Journal of Geophysical Research: Planets 111.E12 (2006).</w:t>
      </w:r>
    </w:p>
    <w:p w:rsidR="00F80E07" w:rsidRP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r w:rsidRPr="00F80E07">
        <w:rPr>
          <w:sz w:val="24"/>
          <w:szCs w:val="22"/>
        </w:rPr>
        <w:t xml:space="preserve">Nisha K. </w:t>
      </w:r>
      <w:proofErr w:type="spellStart"/>
      <w:r w:rsidRPr="00F80E07">
        <w:rPr>
          <w:sz w:val="24"/>
          <w:szCs w:val="22"/>
        </w:rPr>
        <w:t>Ramkissoon</w:t>
      </w:r>
      <w:proofErr w:type="spellEnd"/>
      <w:r w:rsidRPr="00F80E07">
        <w:rPr>
          <w:sz w:val="24"/>
          <w:szCs w:val="22"/>
        </w:rPr>
        <w:t xml:space="preserve">, Victoria K. Pearson, Susanne P. </w:t>
      </w:r>
      <w:proofErr w:type="spellStart"/>
      <w:r w:rsidRPr="00F80E07">
        <w:rPr>
          <w:sz w:val="24"/>
          <w:szCs w:val="22"/>
        </w:rPr>
        <w:t>Schwenzer</w:t>
      </w:r>
      <w:proofErr w:type="spellEnd"/>
      <w:r w:rsidRPr="00F80E07">
        <w:rPr>
          <w:sz w:val="24"/>
          <w:szCs w:val="22"/>
        </w:rPr>
        <w:t xml:space="preserve">, Christian </w:t>
      </w:r>
      <w:proofErr w:type="spellStart"/>
      <w:r w:rsidRPr="00F80E07">
        <w:rPr>
          <w:sz w:val="24"/>
          <w:szCs w:val="22"/>
        </w:rPr>
        <w:t>Schröder</w:t>
      </w:r>
      <w:proofErr w:type="spellEnd"/>
      <w:r w:rsidRPr="00F80E07">
        <w:rPr>
          <w:sz w:val="24"/>
          <w:szCs w:val="22"/>
        </w:rPr>
        <w:t xml:space="preserve">, Thomas </w:t>
      </w:r>
      <w:proofErr w:type="spellStart"/>
      <w:r w:rsidRPr="00F80E07">
        <w:rPr>
          <w:sz w:val="24"/>
          <w:szCs w:val="22"/>
        </w:rPr>
        <w:t>Kirnbauer</w:t>
      </w:r>
      <w:proofErr w:type="spellEnd"/>
      <w:r w:rsidRPr="00F80E07">
        <w:rPr>
          <w:sz w:val="24"/>
          <w:szCs w:val="22"/>
        </w:rPr>
        <w:t xml:space="preserve">, Deborah Wood, Robert G.W. Seidel, Michael A. Miller, Karen Olsson-Francis, New simulants for </w:t>
      </w:r>
      <w:proofErr w:type="spellStart"/>
      <w:r w:rsidRPr="00F80E07">
        <w:rPr>
          <w:sz w:val="24"/>
          <w:szCs w:val="22"/>
        </w:rPr>
        <w:t>martian</w:t>
      </w:r>
      <w:proofErr w:type="spellEnd"/>
      <w:r w:rsidRPr="00F80E07">
        <w:rPr>
          <w:sz w:val="24"/>
          <w:szCs w:val="22"/>
        </w:rPr>
        <w:t xml:space="preserve"> regolith: Controlling iron variability, Planetary and Space Science, Volume 179, 2019, 104722, ISSN 0032-0633, </w:t>
      </w:r>
      <w:hyperlink r:id="rId7" w:history="1">
        <w:r w:rsidRPr="00F80E07">
          <w:rPr>
            <w:rStyle w:val="a4"/>
            <w:sz w:val="24"/>
            <w:szCs w:val="22"/>
          </w:rPr>
          <w:t>https://doi.org/10.1016/j.pss.2019.104722</w:t>
        </w:r>
      </w:hyperlink>
      <w:r w:rsidRPr="00F80E07">
        <w:rPr>
          <w:sz w:val="24"/>
          <w:szCs w:val="22"/>
        </w:rPr>
        <w:t xml:space="preserve">. </w:t>
      </w:r>
    </w:p>
    <w:p w:rsidR="00F80E07" w:rsidRPr="00F80E07" w:rsidRDefault="00F80E07" w:rsidP="00F80E07">
      <w:pPr>
        <w:pStyle w:val="a3"/>
        <w:numPr>
          <w:ilvl w:val="0"/>
          <w:numId w:val="1"/>
        </w:numPr>
        <w:spacing w:line="240" w:lineRule="auto"/>
        <w:ind w:firstLine="284"/>
        <w:rPr>
          <w:sz w:val="24"/>
          <w:szCs w:val="22"/>
        </w:rPr>
      </w:pPr>
      <w:proofErr w:type="spellStart"/>
      <w:r w:rsidRPr="00F80E07">
        <w:rPr>
          <w:sz w:val="24"/>
          <w:szCs w:val="22"/>
        </w:rPr>
        <w:t>Schröder</w:t>
      </w:r>
      <w:proofErr w:type="spellEnd"/>
      <w:r w:rsidRPr="00F80E07">
        <w:rPr>
          <w:sz w:val="24"/>
          <w:szCs w:val="22"/>
        </w:rPr>
        <w:t xml:space="preserve">, Christian &amp; </w:t>
      </w:r>
      <w:proofErr w:type="spellStart"/>
      <w:r w:rsidRPr="00F80E07">
        <w:rPr>
          <w:sz w:val="24"/>
          <w:szCs w:val="22"/>
        </w:rPr>
        <w:t>Jolliff</w:t>
      </w:r>
      <w:proofErr w:type="spellEnd"/>
      <w:r w:rsidRPr="00F80E07">
        <w:rPr>
          <w:sz w:val="24"/>
          <w:szCs w:val="22"/>
        </w:rPr>
        <w:t xml:space="preserve">, Brad &amp; </w:t>
      </w:r>
      <w:proofErr w:type="spellStart"/>
      <w:r w:rsidRPr="00F80E07">
        <w:rPr>
          <w:sz w:val="24"/>
          <w:szCs w:val="22"/>
        </w:rPr>
        <w:t>Gellert</w:t>
      </w:r>
      <w:proofErr w:type="spellEnd"/>
      <w:r w:rsidRPr="00F80E07">
        <w:rPr>
          <w:sz w:val="24"/>
          <w:szCs w:val="22"/>
        </w:rPr>
        <w:t>, Ralf et al (2011). Bounce Rock—</w:t>
      </w:r>
      <w:proofErr w:type="gramStart"/>
      <w:r w:rsidRPr="00F80E07">
        <w:rPr>
          <w:sz w:val="24"/>
          <w:szCs w:val="22"/>
        </w:rPr>
        <w:t>A</w:t>
      </w:r>
      <w:proofErr w:type="gramEnd"/>
      <w:r w:rsidRPr="00F80E07">
        <w:rPr>
          <w:sz w:val="24"/>
          <w:szCs w:val="22"/>
        </w:rPr>
        <w:t xml:space="preserve"> </w:t>
      </w:r>
      <w:proofErr w:type="spellStart"/>
      <w:r w:rsidRPr="00F80E07">
        <w:rPr>
          <w:sz w:val="24"/>
          <w:szCs w:val="22"/>
        </w:rPr>
        <w:t>shergottite</w:t>
      </w:r>
      <w:proofErr w:type="spellEnd"/>
      <w:r w:rsidRPr="00F80E07">
        <w:rPr>
          <w:sz w:val="24"/>
          <w:szCs w:val="22"/>
        </w:rPr>
        <w:t xml:space="preserve">‐like basalt encountered at </w:t>
      </w:r>
      <w:proofErr w:type="spellStart"/>
      <w:r w:rsidRPr="00F80E07">
        <w:rPr>
          <w:sz w:val="24"/>
          <w:szCs w:val="22"/>
        </w:rPr>
        <w:t>Meridiani</w:t>
      </w:r>
      <w:proofErr w:type="spellEnd"/>
      <w:r w:rsidRPr="00F80E07">
        <w:rPr>
          <w:sz w:val="24"/>
          <w:szCs w:val="22"/>
        </w:rPr>
        <w:t xml:space="preserve"> </w:t>
      </w:r>
      <w:proofErr w:type="spellStart"/>
      <w:r w:rsidRPr="00F80E07">
        <w:rPr>
          <w:sz w:val="24"/>
          <w:szCs w:val="22"/>
        </w:rPr>
        <w:t>Planum</w:t>
      </w:r>
      <w:proofErr w:type="spellEnd"/>
      <w:r w:rsidRPr="00F80E07">
        <w:rPr>
          <w:sz w:val="24"/>
          <w:szCs w:val="22"/>
        </w:rPr>
        <w:t xml:space="preserve">, Mars. </w:t>
      </w:r>
      <w:proofErr w:type="spellStart"/>
      <w:r w:rsidRPr="00F80E07">
        <w:rPr>
          <w:sz w:val="24"/>
          <w:szCs w:val="22"/>
        </w:rPr>
        <w:t>Meteoritics</w:t>
      </w:r>
      <w:proofErr w:type="spellEnd"/>
      <w:r w:rsidRPr="00F80E07">
        <w:rPr>
          <w:sz w:val="24"/>
          <w:szCs w:val="22"/>
        </w:rPr>
        <w:t xml:space="preserve"> &amp; Planetary Science. 46. 1 - 20. 10.1111/j.1945-5100.2010.01127.x.</w:t>
      </w:r>
      <w:r>
        <w:rPr>
          <w:sz w:val="24"/>
          <w:szCs w:val="22"/>
          <w:lang w:val="ru-RU"/>
        </w:rPr>
        <w:t xml:space="preserve"> </w:t>
      </w:r>
    </w:p>
    <w:p w:rsidR="00F80E07" w:rsidRPr="00F80E07" w:rsidRDefault="00F80E07" w:rsidP="00F80E07">
      <w:pPr>
        <w:pStyle w:val="a3"/>
        <w:ind w:firstLine="0"/>
        <w:rPr>
          <w:sz w:val="24"/>
          <w:szCs w:val="22"/>
        </w:rPr>
      </w:pPr>
    </w:p>
    <w:p w:rsidR="00F80E07" w:rsidRPr="00F80E07" w:rsidRDefault="00F80E07" w:rsidP="00F80E07">
      <w:pPr>
        <w:ind w:firstLine="0"/>
        <w:rPr>
          <w:sz w:val="24"/>
        </w:rPr>
      </w:pPr>
    </w:p>
    <w:p w:rsidR="00EB3012" w:rsidRPr="00F80E07" w:rsidRDefault="00EB3012" w:rsidP="00EB3012">
      <w:pPr>
        <w:rPr>
          <w:sz w:val="24"/>
          <w:szCs w:val="22"/>
        </w:rPr>
      </w:pPr>
    </w:p>
    <w:p w:rsidR="00FA3981" w:rsidRPr="00F80E07" w:rsidRDefault="00FA3981">
      <w:pPr>
        <w:rPr>
          <w:sz w:val="24"/>
        </w:rPr>
      </w:pPr>
    </w:p>
    <w:sectPr w:rsidR="00FA3981" w:rsidRPr="00F8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B5A1E"/>
    <w:multiLevelType w:val="hybridMultilevel"/>
    <w:tmpl w:val="827A0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0"/>
    <w:rsid w:val="00094A4F"/>
    <w:rsid w:val="003F7758"/>
    <w:rsid w:val="006B6FD0"/>
    <w:rsid w:val="00824556"/>
    <w:rsid w:val="00A22733"/>
    <w:rsid w:val="00EB3012"/>
    <w:rsid w:val="00F80E07"/>
    <w:rsid w:val="00F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4557-97D3-4749-81CD-A44DCE9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07"/>
    <w:pPr>
      <w:ind w:left="720"/>
      <w:contextualSpacing/>
    </w:pPr>
  </w:style>
  <w:style w:type="character" w:styleId="a4">
    <w:name w:val="Hyperlink"/>
    <w:uiPriority w:val="99"/>
    <w:unhideWhenUsed/>
    <w:rsid w:val="00F80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pss.2019.104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actaastro.2016.11.024" TargetMode="External"/><Relationship Id="rId5" Type="http://schemas.openxmlformats.org/officeDocument/2006/relationships/hyperlink" Target="https://doi.org/10.1016/j.pss.2008.08.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2023-01-23T11:18:00Z</dcterms:created>
  <dcterms:modified xsi:type="dcterms:W3CDTF">2023-01-23T13:56:00Z</dcterms:modified>
</cp:coreProperties>
</file>